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FB13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TLDR</w:t>
      </w:r>
    </w:p>
    <w:p w14:paraId="4B63E989" w14:textId="77777777" w:rsidR="00AF2E38" w:rsidRPr="00AF2E38" w:rsidRDefault="00AF2E38" w:rsidP="00AF2E38">
      <w:r w:rsidRPr="00AF2E38">
        <w:t>Yes. A defensible ballpark is </w:t>
      </w:r>
      <w:r w:rsidRPr="00AF2E38">
        <w:rPr>
          <w:b/>
          <w:bCs/>
        </w:rPr>
        <w:t>about 4,200 U.S. healthcare professional societies/associations</w:t>
      </w:r>
      <w:r w:rsidRPr="00AF2E38">
        <w:t> as the core universe. For IHPF stakeholder mapping, I would plan for a broader working universe of </w:t>
      </w:r>
      <w:r w:rsidRPr="00AF2E38">
        <w:rPr>
          <w:b/>
          <w:bCs/>
        </w:rPr>
        <w:t>roughly 5,000–7,000 organizations</w:t>
      </w:r>
      <w:r w:rsidRPr="00AF2E38">
        <w:t> once you include disease-focused professional societies, state/local chapters, subspecialty groups, and adjacent professional associations.</w:t>
      </w:r>
    </w:p>
    <w:p w14:paraId="5302FA3F" w14:textId="77777777" w:rsidR="00AF2E38" w:rsidRPr="00AF2E38" w:rsidRDefault="00AF2E38" w:rsidP="00AF2E38">
      <w:r w:rsidRPr="00AF2E38">
        <w:t>The cleanest cited anchor is Cause IQ’s directory of </w:t>
      </w:r>
      <w:r w:rsidRPr="00AF2E38">
        <w:rPr>
          <w:b/>
          <w:bCs/>
        </w:rPr>
        <w:t>4,227 health care professional societies in the United States</w:t>
      </w:r>
      <w:r w:rsidRPr="00AF2E38">
        <w:t>. (</w:t>
      </w:r>
      <w:hyperlink r:id="rId5" w:tooltip="Health care societies | Cause IQ" w:history="1">
        <w:r w:rsidRPr="00AF2E38">
          <w:rPr>
            <w:rStyle w:val="Hyperlink"/>
          </w:rPr>
          <w:t>Cause IQ</w:t>
        </w:r>
      </w:hyperlink>
      <w:r w:rsidRPr="00AF2E38">
        <w:t>)</w:t>
      </w:r>
    </w:p>
    <w:p w14:paraId="344715AF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Practical estimate for IHPF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7"/>
        <w:gridCol w:w="1081"/>
        <w:gridCol w:w="5462"/>
      </w:tblGrid>
      <w:tr w:rsidR="00AF2E38" w:rsidRPr="00AF2E38" w14:paraId="602283D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7A967" w14:textId="77777777" w:rsidR="00AF2E38" w:rsidRPr="00AF2E38" w:rsidRDefault="00AF2E38" w:rsidP="00AF2E38">
            <w:pPr>
              <w:rPr>
                <w:b/>
                <w:bCs/>
              </w:rPr>
            </w:pPr>
            <w:r w:rsidRPr="00AF2E38">
              <w:rPr>
                <w:b/>
                <w:bCs/>
              </w:rPr>
              <w:t>Stakeholder universe</w:t>
            </w:r>
          </w:p>
        </w:tc>
        <w:tc>
          <w:tcPr>
            <w:tcW w:w="0" w:type="auto"/>
            <w:vAlign w:val="center"/>
            <w:hideMark/>
          </w:tcPr>
          <w:p w14:paraId="74CA8B30" w14:textId="77777777" w:rsidR="00AF2E38" w:rsidRPr="00AF2E38" w:rsidRDefault="00AF2E38" w:rsidP="00AF2E38">
            <w:pPr>
              <w:rPr>
                <w:b/>
                <w:bCs/>
              </w:rPr>
            </w:pPr>
            <w:r w:rsidRPr="00AF2E38">
              <w:rPr>
                <w:b/>
                <w:bCs/>
              </w:rPr>
              <w:t>Ballpark count</w:t>
            </w:r>
          </w:p>
        </w:tc>
        <w:tc>
          <w:tcPr>
            <w:tcW w:w="0" w:type="auto"/>
            <w:vAlign w:val="center"/>
            <w:hideMark/>
          </w:tcPr>
          <w:p w14:paraId="194AA82D" w14:textId="77777777" w:rsidR="00AF2E38" w:rsidRPr="00AF2E38" w:rsidRDefault="00AF2E38" w:rsidP="00AF2E38">
            <w:pPr>
              <w:rPr>
                <w:b/>
                <w:bCs/>
              </w:rPr>
            </w:pPr>
            <w:r w:rsidRPr="00AF2E38">
              <w:rPr>
                <w:b/>
                <w:bCs/>
              </w:rPr>
              <w:t>What it includes</w:t>
            </w:r>
          </w:p>
        </w:tc>
      </w:tr>
      <w:tr w:rsidR="00AF2E38" w:rsidRPr="00AF2E38" w14:paraId="5F8E6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993FF" w14:textId="77777777" w:rsidR="00AF2E38" w:rsidRPr="00AF2E38" w:rsidRDefault="00AF2E38" w:rsidP="00AF2E38">
            <w:r w:rsidRPr="00AF2E38">
              <w:rPr>
                <w:b/>
                <w:bCs/>
              </w:rPr>
              <w:t>Core healthcare professional associations</w:t>
            </w:r>
          </w:p>
        </w:tc>
        <w:tc>
          <w:tcPr>
            <w:tcW w:w="0" w:type="auto"/>
            <w:vAlign w:val="center"/>
            <w:hideMark/>
          </w:tcPr>
          <w:p w14:paraId="011F67E5" w14:textId="77777777" w:rsidR="00AF2E38" w:rsidRPr="00AF2E38" w:rsidRDefault="00AF2E38" w:rsidP="00AF2E38">
            <w:r w:rsidRPr="00AF2E38">
              <w:rPr>
                <w:b/>
                <w:bCs/>
              </w:rPr>
              <w:t>~4,200</w:t>
            </w:r>
          </w:p>
        </w:tc>
        <w:tc>
          <w:tcPr>
            <w:tcW w:w="0" w:type="auto"/>
            <w:vAlign w:val="center"/>
            <w:hideMark/>
          </w:tcPr>
          <w:p w14:paraId="2CE16FE5" w14:textId="77777777" w:rsidR="00AF2E38" w:rsidRPr="00AF2E38" w:rsidRDefault="00AF2E38" w:rsidP="00AF2E38">
            <w:r w:rsidRPr="00AF2E38">
              <w:t>Medical, nursing, pharmacy, allied health, healthcare management, public health, clinical specialty, state/local professional societies</w:t>
            </w:r>
          </w:p>
        </w:tc>
      </w:tr>
      <w:tr w:rsidR="00AF2E38" w:rsidRPr="00AF2E38" w14:paraId="13E6D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EC24E" w14:textId="77777777" w:rsidR="00AF2E38" w:rsidRPr="00AF2E38" w:rsidRDefault="00AF2E38" w:rsidP="00AF2E38">
            <w:r w:rsidRPr="00AF2E38">
              <w:rPr>
                <w:b/>
                <w:bCs/>
              </w:rPr>
              <w:t>Expanded healthcare professional + disease/specialty societies</w:t>
            </w:r>
          </w:p>
        </w:tc>
        <w:tc>
          <w:tcPr>
            <w:tcW w:w="0" w:type="auto"/>
            <w:vAlign w:val="center"/>
            <w:hideMark/>
          </w:tcPr>
          <w:p w14:paraId="6F612EBB" w14:textId="77777777" w:rsidR="00AF2E38" w:rsidRPr="00AF2E38" w:rsidRDefault="00AF2E38" w:rsidP="00AF2E38">
            <w:r w:rsidRPr="00AF2E38">
              <w:rPr>
                <w:b/>
                <w:bCs/>
              </w:rPr>
              <w:t>~5,000–7,000</w:t>
            </w:r>
          </w:p>
        </w:tc>
        <w:tc>
          <w:tcPr>
            <w:tcW w:w="0" w:type="auto"/>
            <w:vAlign w:val="center"/>
            <w:hideMark/>
          </w:tcPr>
          <w:p w14:paraId="7E4ABAA2" w14:textId="77777777" w:rsidR="00AF2E38" w:rsidRPr="00AF2E38" w:rsidRDefault="00AF2E38" w:rsidP="00AF2E38">
            <w:r w:rsidRPr="00AF2E38">
              <w:t>Core associations plus disease/disorder-focused professional societies, condition-specific clinician societies, and overlapping subspecialty organizations</w:t>
            </w:r>
          </w:p>
        </w:tc>
      </w:tr>
      <w:tr w:rsidR="00AF2E38" w:rsidRPr="00AF2E38" w14:paraId="4F6FC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7B57D" w14:textId="77777777" w:rsidR="00AF2E38" w:rsidRPr="00AF2E38" w:rsidRDefault="00AF2E38" w:rsidP="00AF2E38">
            <w:r w:rsidRPr="00AF2E38">
              <w:rPr>
                <w:b/>
                <w:bCs/>
              </w:rPr>
              <w:t>Very broad healthcare stakeholder universe</w:t>
            </w:r>
          </w:p>
        </w:tc>
        <w:tc>
          <w:tcPr>
            <w:tcW w:w="0" w:type="auto"/>
            <w:vAlign w:val="center"/>
            <w:hideMark/>
          </w:tcPr>
          <w:p w14:paraId="11CA45FE" w14:textId="77777777" w:rsidR="00AF2E38" w:rsidRPr="00AF2E38" w:rsidRDefault="00AF2E38" w:rsidP="00AF2E38">
            <w:r w:rsidRPr="00AF2E38">
              <w:rPr>
                <w:b/>
                <w:bCs/>
              </w:rPr>
              <w:t>10,000+</w:t>
            </w:r>
          </w:p>
        </w:tc>
        <w:tc>
          <w:tcPr>
            <w:tcW w:w="0" w:type="auto"/>
            <w:vAlign w:val="center"/>
            <w:hideMark/>
          </w:tcPr>
          <w:p w14:paraId="17EBE2FD" w14:textId="77777777" w:rsidR="00AF2E38" w:rsidRPr="00AF2E38" w:rsidRDefault="00AF2E38" w:rsidP="00AF2E38">
            <w:r w:rsidRPr="00AF2E38">
              <w:t>Professional associations plus patient advocacy groups, provider trade groups, research foundations, public-health coalitions, health-system groups, and certification/accreditation bodies</w:t>
            </w:r>
          </w:p>
        </w:tc>
      </w:tr>
    </w:tbl>
    <w:p w14:paraId="0D92EEDA" w14:textId="77777777" w:rsidR="00AF2E38" w:rsidRPr="00AF2E38" w:rsidRDefault="00AF2E38" w:rsidP="00AF2E38">
      <w:r w:rsidRPr="00AF2E38">
        <w:t>I would </w:t>
      </w:r>
      <w:r w:rsidRPr="00AF2E38">
        <w:rPr>
          <w:b/>
          <w:bCs/>
        </w:rPr>
        <w:t>not</w:t>
      </w:r>
      <w:r w:rsidRPr="00AF2E38">
        <w:t xml:space="preserve"> treat the 4,227 </w:t>
      </w:r>
      <w:proofErr w:type="gramStart"/>
      <w:r w:rsidRPr="00AF2E38">
        <w:t>figure</w:t>
      </w:r>
      <w:proofErr w:type="gramEnd"/>
      <w:r w:rsidRPr="00AF2E38">
        <w:t xml:space="preserve"> as the final stakeholder list. It is a strong starting count, but directories can include inactive entities, local chapters, entities that are more clinical-service organizations than </w:t>
      </w:r>
      <w:proofErr w:type="gramStart"/>
      <w:r w:rsidRPr="00AF2E38">
        <w:t>associations, and</w:t>
      </w:r>
      <w:proofErr w:type="gramEnd"/>
      <w:r w:rsidRPr="00AF2E38">
        <w:t xml:space="preserve"> overlapping nonprofit categories.</w:t>
      </w:r>
    </w:p>
    <w:p w14:paraId="58E1E9E0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Why the expanded number is reasonable</w:t>
      </w:r>
    </w:p>
    <w:p w14:paraId="6DD6178E" w14:textId="77777777" w:rsidR="00AF2E38" w:rsidRPr="00AF2E38" w:rsidRDefault="00AF2E38" w:rsidP="00AF2E38">
      <w:r w:rsidRPr="00AF2E38">
        <w:t>Cause IQ separately lists </w:t>
      </w:r>
      <w:r w:rsidRPr="00AF2E38">
        <w:rPr>
          <w:b/>
          <w:bCs/>
        </w:rPr>
        <w:t>1,811 disease and disorder focused professional societies</w:t>
      </w:r>
      <w:r w:rsidRPr="00AF2E38">
        <w:t xml:space="preserve"> in the U.S., some of which overlap with core healthcare </w:t>
      </w:r>
      <w:proofErr w:type="gramStart"/>
      <w:r w:rsidRPr="00AF2E38">
        <w:t>societies</w:t>
      </w:r>
      <w:proofErr w:type="gramEnd"/>
      <w:r w:rsidRPr="00AF2E38">
        <w:t xml:space="preserve"> but many are stakeholder-relevant for policy, standards, clinical education, disease advocacy, and specialty practice. (</w:t>
      </w:r>
      <w:hyperlink r:id="rId6" w:tooltip="Disease focused societies | Cause IQ" w:history="1">
        <w:r w:rsidRPr="00AF2E38">
          <w:rPr>
            <w:rStyle w:val="Hyperlink"/>
          </w:rPr>
          <w:t>Cause IQ</w:t>
        </w:r>
      </w:hyperlink>
      <w:r w:rsidRPr="00AF2E38">
        <w:t>)</w:t>
      </w:r>
    </w:p>
    <w:p w14:paraId="495292FA" w14:textId="77777777" w:rsidR="00AF2E38" w:rsidRPr="00AF2E38" w:rsidRDefault="00AF2E38" w:rsidP="00AF2E38">
      <w:r w:rsidRPr="00AF2E38">
        <w:lastRenderedPageBreak/>
        <w:t>The broader association ecosystem is much larger: Cause IQ reports </w:t>
      </w:r>
      <w:r w:rsidRPr="00AF2E38">
        <w:rPr>
          <w:b/>
          <w:bCs/>
        </w:rPr>
        <w:t>46,716 professional associations</w:t>
      </w:r>
      <w:r w:rsidRPr="00AF2E38">
        <w:t> overall, with many healthcare examples appearing among the largest associations, including CAP, ADA, APHL, ACS, AAP, ASHA, AVMA, ASHP, ASA, APA, APTA, AANP, IDSA, AORN, and others. (</w:t>
      </w:r>
      <w:hyperlink r:id="rId7" w:tooltip="Professional Associations | Cause IQ" w:history="1">
        <w:r w:rsidRPr="00AF2E38">
          <w:rPr>
            <w:rStyle w:val="Hyperlink"/>
          </w:rPr>
          <w:t>Cause IQ</w:t>
        </w:r>
      </w:hyperlink>
      <w:r w:rsidRPr="00AF2E38">
        <w:t>)</w:t>
      </w:r>
    </w:p>
    <w:p w14:paraId="7FDD6C57" w14:textId="77777777" w:rsidR="00AF2E38" w:rsidRPr="00AF2E38" w:rsidRDefault="00AF2E38" w:rsidP="00AF2E38">
      <w:r w:rsidRPr="00AF2E38">
        <w:t>For physician specialty societies alone, the Council of Medical Specialty Societies says it is a coalition of </w:t>
      </w:r>
      <w:r w:rsidRPr="00AF2E38">
        <w:rPr>
          <w:b/>
          <w:bCs/>
        </w:rPr>
        <w:t>more than 50 organizations</w:t>
      </w:r>
      <w:r w:rsidRPr="00AF2E38">
        <w:t> representing nearly </w:t>
      </w:r>
      <w:r w:rsidRPr="00AF2E38">
        <w:rPr>
          <w:b/>
          <w:bCs/>
        </w:rPr>
        <w:t>1 million physicians and professionals</w:t>
      </w:r>
      <w:r w:rsidRPr="00AF2E38">
        <w:t>. (</w:t>
      </w:r>
      <w:hyperlink r:id="rId8" w:tooltip="CMSS - Council of Medical Specialty Societies" w:history="1">
        <w:r w:rsidRPr="00AF2E38">
          <w:rPr>
            <w:rStyle w:val="Hyperlink"/>
          </w:rPr>
          <w:t>CMSS</w:t>
        </w:r>
      </w:hyperlink>
      <w:r w:rsidRPr="00AF2E38">
        <w:t>) Nursing adds another large layer; one directory states there are </w:t>
      </w:r>
      <w:r w:rsidRPr="00AF2E38">
        <w:rPr>
          <w:b/>
          <w:bCs/>
        </w:rPr>
        <w:t>227 nursing associations</w:t>
      </w:r>
      <w:r w:rsidRPr="00AF2E38">
        <w:t> in the U.S., while ANA maintains state association coverage across U.S. states and territories. (</w:t>
      </w:r>
      <w:hyperlink r:id="rId9" w:tooltip="Nurse Associations - RN Journal" w:history="1">
        <w:r w:rsidRPr="00AF2E38">
          <w:rPr>
            <w:rStyle w:val="Hyperlink"/>
          </w:rPr>
          <w:t>RN Journal</w:t>
        </w:r>
      </w:hyperlink>
      <w:r w:rsidRPr="00AF2E38">
        <w:t>)</w:t>
      </w:r>
    </w:p>
    <w:p w14:paraId="6C92388B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My recommended IHPF working number</w:t>
      </w:r>
    </w:p>
    <w:p w14:paraId="40901EC3" w14:textId="77777777" w:rsidR="00AF2E38" w:rsidRPr="00AF2E38" w:rsidRDefault="00AF2E38" w:rsidP="00AF2E38">
      <w:r w:rsidRPr="00AF2E38">
        <w:t>For planning purposes, I’d use:</w:t>
      </w:r>
    </w:p>
    <w:p w14:paraId="73F8F8D3" w14:textId="77777777" w:rsidR="00AF2E38" w:rsidRPr="00AF2E38" w:rsidRDefault="00AF2E38" w:rsidP="00AF2E38">
      <w:r w:rsidRPr="00AF2E38">
        <w:rPr>
          <w:b/>
          <w:bCs/>
        </w:rPr>
        <w:t>Core target list: 4,000–4,500 associations</w:t>
      </w:r>
      <w:r w:rsidRPr="00AF2E38">
        <w:br/>
      </w:r>
      <w:r w:rsidRPr="00AF2E38">
        <w:rPr>
          <w:b/>
          <w:bCs/>
        </w:rPr>
        <w:t>Expanded stakeholder list: 6,000 ± 1,000 organizations</w:t>
      </w:r>
    </w:p>
    <w:p w14:paraId="316EBCA0" w14:textId="77777777" w:rsidR="00AF2E38" w:rsidRPr="00AF2E38" w:rsidRDefault="00AF2E38" w:rsidP="00AF2E38">
      <w:r w:rsidRPr="00AF2E38">
        <w:t>That gives IHPF a realistic expectation: the truly comprehensive list will be thousands of entities, not hundreds.</w:t>
      </w:r>
    </w:p>
    <w:p w14:paraId="00471747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Suggested list architecture</w:t>
      </w:r>
    </w:p>
    <w:p w14:paraId="4254A767" w14:textId="77777777" w:rsidR="00AF2E38" w:rsidRPr="00AF2E38" w:rsidRDefault="00AF2E38" w:rsidP="00AF2E38">
      <w:r w:rsidRPr="00AF2E38">
        <w:t>I’d structure the stakeholder database like this:</w:t>
      </w:r>
    </w:p>
    <w:p w14:paraId="44A7057E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t>Physician and medical specialty societies</w:t>
      </w:r>
      <w:r w:rsidRPr="00AF2E38">
        <w:br/>
        <w:t>AMA federation, CMSS members, specialty/subspecialty societies, state medical societies.</w:t>
      </w:r>
    </w:p>
    <w:p w14:paraId="568A8A4A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t>Nursing associations</w:t>
      </w:r>
      <w:r w:rsidRPr="00AF2E38">
        <w:br/>
        <w:t xml:space="preserve">National nursing organizations, state </w:t>
      </w:r>
      <w:proofErr w:type="gramStart"/>
      <w:r w:rsidRPr="00AF2E38">
        <w:t>nurses</w:t>
      </w:r>
      <w:proofErr w:type="gramEnd"/>
      <w:r w:rsidRPr="00AF2E38">
        <w:t xml:space="preserve"> associations, specialty nursing groups, advanced practice nursing groups.</w:t>
      </w:r>
    </w:p>
    <w:p w14:paraId="1BE818B8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t>Allied health and clinical professions</w:t>
      </w:r>
      <w:r w:rsidRPr="00AF2E38">
        <w:br/>
        <w:t>Physical therapy, occupational therapy, respiratory care, radiology, lab medicine, speech-language-hearing, dietetics, behavioral health, dental, pharmacy, EMS, public health, health informatics.</w:t>
      </w:r>
    </w:p>
    <w:p w14:paraId="32090A89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t>Healthcare leadership and operations associations</w:t>
      </w:r>
      <w:r w:rsidRPr="00AF2E38">
        <w:br/>
        <w:t>Hospital executives, health information management, quality/safety, compliance, risk management, revenue cycle, long-term care leadership.</w:t>
      </w:r>
    </w:p>
    <w:p w14:paraId="1FE5EC62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lastRenderedPageBreak/>
        <w:t>Disease/condition-focused professional societies</w:t>
      </w:r>
      <w:r w:rsidRPr="00AF2E38">
        <w:br/>
        <w:t>Oncology, cardiology-adjacent groups, diabetes, rare disease, neurology, addiction, mental health, maternal health, aging, disability, infectious disease, etc.</w:t>
      </w:r>
    </w:p>
    <w:p w14:paraId="52AA316F" w14:textId="77777777" w:rsidR="00AF2E38" w:rsidRPr="00AF2E38" w:rsidRDefault="00AF2E38" w:rsidP="00AF2E38">
      <w:pPr>
        <w:numPr>
          <w:ilvl w:val="0"/>
          <w:numId w:val="1"/>
        </w:numPr>
      </w:pPr>
      <w:r w:rsidRPr="00AF2E38">
        <w:rPr>
          <w:b/>
          <w:bCs/>
        </w:rPr>
        <w:t>State, regional, and chapter entities</w:t>
      </w:r>
      <w:r w:rsidRPr="00AF2E38">
        <w:br/>
        <w:t>These will likely account for a large share of the final count and should be tagged separately from national bodies.</w:t>
      </w:r>
    </w:p>
    <w:p w14:paraId="66375440" w14:textId="77777777" w:rsidR="00AF2E38" w:rsidRPr="00AF2E38" w:rsidRDefault="00AF2E38" w:rsidP="00AF2E38">
      <w:pPr>
        <w:rPr>
          <w:b/>
          <w:bCs/>
        </w:rPr>
      </w:pPr>
      <w:r w:rsidRPr="00AF2E38">
        <w:rPr>
          <w:b/>
          <w:bCs/>
        </w:rPr>
        <w:t>Bottom-line recommendation</w:t>
      </w:r>
    </w:p>
    <w:p w14:paraId="73A80EC9" w14:textId="77777777" w:rsidR="00AF2E38" w:rsidRPr="00AF2E38" w:rsidRDefault="00AF2E38" w:rsidP="00AF2E38">
      <w:r w:rsidRPr="00AF2E38">
        <w:t>For IHPF, I’d report the estimate this way:</w:t>
      </w:r>
    </w:p>
    <w:p w14:paraId="114C38AC" w14:textId="77777777" w:rsidR="00AF2E38" w:rsidRPr="00AF2E38" w:rsidRDefault="00AF2E38" w:rsidP="00AF2E38">
      <w:r w:rsidRPr="00AF2E38">
        <w:t>“The U.S. healthcare professional association universe is approximately </w:t>
      </w:r>
      <w:r w:rsidRPr="00AF2E38">
        <w:rPr>
          <w:b/>
          <w:bCs/>
        </w:rPr>
        <w:t>4,200 core professional societies</w:t>
      </w:r>
      <w:r w:rsidRPr="00AF2E38">
        <w:t>, with a practical stakeholder-mapping universe of </w:t>
      </w:r>
      <w:r w:rsidRPr="00AF2E38">
        <w:rPr>
          <w:b/>
          <w:bCs/>
        </w:rPr>
        <w:t>5,000–7,000 organizations</w:t>
      </w:r>
      <w:r w:rsidRPr="00AF2E38">
        <w:t> when disease-focused societies, state/local chapters, subspecialty groups, and adjacent healthcare professional associations are included.”</w:t>
      </w:r>
    </w:p>
    <w:p w14:paraId="3426D781" w14:textId="77777777" w:rsidR="00AF2E38" w:rsidRPr="00AF2E38" w:rsidRDefault="00AF2E38" w:rsidP="00AF2E38">
      <w:r w:rsidRPr="00AF2E38">
        <w:t>That is broad enough for planning, but honest about the data quality and deduping problem.</w:t>
      </w:r>
    </w:p>
    <w:p w14:paraId="5784E180" w14:textId="77777777" w:rsidR="00E47694" w:rsidRDefault="00E47694"/>
    <w:sectPr w:rsidR="00E4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5669D"/>
    <w:multiLevelType w:val="multilevel"/>
    <w:tmpl w:val="A706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58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38"/>
    <w:rsid w:val="002A3304"/>
    <w:rsid w:val="002A5B5E"/>
    <w:rsid w:val="002B675F"/>
    <w:rsid w:val="00493863"/>
    <w:rsid w:val="0076572F"/>
    <w:rsid w:val="00A26BFF"/>
    <w:rsid w:val="00AF2E38"/>
    <w:rsid w:val="00DE6F28"/>
    <w:rsid w:val="00E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782F2"/>
  <w15:chartTrackingRefBased/>
  <w15:docId w15:val="{19452048-02B4-3C48-9780-A2A54CD3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2E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useiq.com/organizations/813920__organiz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useiq.com/directory/disease-focused-societies-li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useiq.com/directory/health-care-societies-li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n-journal.com/nurse-association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</dc:creator>
  <cp:keywords/>
  <dc:description/>
  <cp:lastModifiedBy>John Griffith</cp:lastModifiedBy>
  <cp:revision>1</cp:revision>
  <dcterms:created xsi:type="dcterms:W3CDTF">2026-05-24T20:50:00Z</dcterms:created>
  <dcterms:modified xsi:type="dcterms:W3CDTF">2026-05-24T20:52:00Z</dcterms:modified>
</cp:coreProperties>
</file>